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50" w:rsidRPr="00AE72AA" w:rsidRDefault="00840F5E" w:rsidP="00585E11">
      <w:pPr>
        <w:pStyle w:val="Title"/>
        <w:rPr>
          <w:sz w:val="48"/>
        </w:rPr>
      </w:pPr>
      <w:r w:rsidRPr="00AE72AA">
        <w:rPr>
          <w:sz w:val="48"/>
        </w:rPr>
        <w:t>WACIP Project Naming Convention</w:t>
      </w:r>
    </w:p>
    <w:p w:rsidR="00840F5E" w:rsidRDefault="00840F5E" w:rsidP="00117E9E">
      <w:pPr>
        <w:ind w:left="0" w:firstLine="0"/>
      </w:pPr>
      <w:r>
        <w:t xml:space="preserve">In order to maintain statewide consistency and continuity from one WACIP to the next for </w:t>
      </w:r>
      <w:r w:rsidR="00793D26">
        <w:t>all affected stakeholders</w:t>
      </w:r>
      <w:r>
        <w:t xml:space="preserve">, the WYDOT Aeronautics </w:t>
      </w:r>
      <w:r w:rsidR="00904A3C">
        <w:t xml:space="preserve">Division </w:t>
      </w:r>
      <w:r>
        <w:t>has adopted a project naming convention.</w:t>
      </w:r>
    </w:p>
    <w:p w:rsidR="00840F5E" w:rsidRDefault="00840F5E" w:rsidP="00117E9E">
      <w:pPr>
        <w:ind w:left="0" w:firstLine="0"/>
      </w:pPr>
    </w:p>
    <w:p w:rsidR="00840F5E" w:rsidRDefault="00840F5E" w:rsidP="00117E9E">
      <w:pPr>
        <w:ind w:left="0" w:firstLine="0"/>
      </w:pPr>
      <w:r>
        <w:t xml:space="preserve">The goal of the project name is to identify the </w:t>
      </w:r>
      <w:r w:rsidR="00793D26">
        <w:t>airport component</w:t>
      </w:r>
      <w:r w:rsidR="009A6D57">
        <w:t xml:space="preserve"> that the work will be focused on</w:t>
      </w:r>
      <w:r>
        <w:t xml:space="preserve"> and </w:t>
      </w:r>
      <w:r w:rsidR="009A6D57">
        <w:t xml:space="preserve">to </w:t>
      </w:r>
      <w:r>
        <w:t xml:space="preserve">provide </w:t>
      </w:r>
      <w:r w:rsidR="009A6D57">
        <w:t xml:space="preserve">an accurate </w:t>
      </w:r>
      <w:r>
        <w:t>description of the work to be accomplished.</w:t>
      </w:r>
    </w:p>
    <w:p w:rsidR="001B6D88" w:rsidRDefault="001B6D88" w:rsidP="00117E9E">
      <w:pPr>
        <w:ind w:left="0" w:firstLine="0"/>
      </w:pPr>
    </w:p>
    <w:p w:rsidR="001B6D88" w:rsidRDefault="00AC535E" w:rsidP="00585E11">
      <w:pPr>
        <w:pStyle w:val="Subtitle"/>
      </w:pPr>
      <w:r>
        <w:t>Important considerations:</w:t>
      </w:r>
    </w:p>
    <w:p w:rsidR="001B6D88" w:rsidRDefault="001B6D88" w:rsidP="00117E9E">
      <w:pPr>
        <w:pStyle w:val="ListParagraph"/>
        <w:numPr>
          <w:ilvl w:val="0"/>
          <w:numId w:val="2"/>
        </w:numPr>
      </w:pPr>
      <w:r w:rsidRPr="001B6D88">
        <w:t>It is important to retain the same name for a project throughout its life.</w:t>
      </w:r>
      <w:r>
        <w:t xml:space="preserve"> </w:t>
      </w:r>
      <w:r w:rsidRPr="001B6D88">
        <w:t xml:space="preserve"> </w:t>
      </w:r>
      <w:r>
        <w:t>If the project description changes</w:t>
      </w:r>
      <w:r w:rsidR="00FB369D">
        <w:t>,</w:t>
      </w:r>
      <w:r>
        <w:t xml:space="preserve"> Aeronautics Commission approval will likely be required.  For this reason, it is extremely important to be as complete, accurate and consistent as possible.</w:t>
      </w:r>
    </w:p>
    <w:p w:rsidR="001B6D88" w:rsidRDefault="001B6D88" w:rsidP="00117E9E">
      <w:pPr>
        <w:pStyle w:val="ListParagraph"/>
        <w:numPr>
          <w:ilvl w:val="0"/>
          <w:numId w:val="2"/>
        </w:numPr>
      </w:pPr>
      <w:r w:rsidRPr="001B6D88">
        <w:t xml:space="preserve">The name should be kept as simple as possible. Do not use acronyms </w:t>
      </w:r>
      <w:r>
        <w:t>other than the standards outlined below</w:t>
      </w:r>
      <w:r w:rsidRPr="001B6D88">
        <w:t xml:space="preserve">. </w:t>
      </w:r>
    </w:p>
    <w:p w:rsidR="00A26B8D" w:rsidRDefault="001B6D88" w:rsidP="00117E9E">
      <w:pPr>
        <w:pStyle w:val="ListParagraph"/>
        <w:numPr>
          <w:ilvl w:val="0"/>
          <w:numId w:val="2"/>
        </w:numPr>
      </w:pPr>
      <w:r>
        <w:t>Each major work task should</w:t>
      </w:r>
      <w:r w:rsidR="00A26B8D">
        <w:t xml:space="preserve"> have its own full project description and be included in the project name.</w:t>
      </w:r>
    </w:p>
    <w:p w:rsidR="00880F99" w:rsidRDefault="00616304" w:rsidP="00585E11">
      <w:pPr>
        <w:pStyle w:val="ListParagraph"/>
        <w:numPr>
          <w:ilvl w:val="0"/>
          <w:numId w:val="2"/>
        </w:numPr>
      </w:pPr>
      <w:r>
        <w:t>Environmental analysis and land acquisition are typically the early stages of a larger development project.  In this case, the environmental or land acquisition will be programmed as a phase of the overall project and not a stand-alone project.</w:t>
      </w:r>
    </w:p>
    <w:p w:rsidR="00880F99" w:rsidRDefault="00880F99" w:rsidP="00585E11">
      <w:pPr>
        <w:pStyle w:val="Heading1"/>
      </w:pPr>
      <w:r>
        <w:t xml:space="preserve">A project name shall consist </w:t>
      </w:r>
      <w:r w:rsidR="00A82BA6">
        <w:t>of</w:t>
      </w:r>
      <w:r w:rsidR="00F01FCA">
        <w:t>:</w:t>
      </w:r>
    </w:p>
    <w:p w:rsidR="001B6D88" w:rsidRPr="00585E11" w:rsidRDefault="00FF3535" w:rsidP="00585E11">
      <w:pPr>
        <w:rPr>
          <w:sz w:val="24"/>
        </w:rPr>
      </w:pPr>
      <w:r w:rsidRPr="00585E11">
        <w:rPr>
          <w:sz w:val="24"/>
        </w:rPr>
        <w:t xml:space="preserve">Action Term + </w:t>
      </w:r>
      <w:r w:rsidR="00A82BA6" w:rsidRPr="00585E11">
        <w:rPr>
          <w:sz w:val="24"/>
        </w:rPr>
        <w:t>Project Component +</w:t>
      </w:r>
      <w:r w:rsidR="003370A7" w:rsidRPr="00585E11">
        <w:rPr>
          <w:sz w:val="24"/>
        </w:rPr>
        <w:t xml:space="preserve"> </w:t>
      </w:r>
      <w:r w:rsidR="00A82BA6" w:rsidRPr="00585E11">
        <w:rPr>
          <w:sz w:val="24"/>
        </w:rPr>
        <w:t>Phase (optional)</w:t>
      </w:r>
    </w:p>
    <w:p w:rsidR="00FF3535" w:rsidRDefault="00FF3535" w:rsidP="00FF3535">
      <w:pPr>
        <w:pStyle w:val="Heading2"/>
      </w:pPr>
      <w:r>
        <w:t>Standard Action Terms:</w:t>
      </w:r>
    </w:p>
    <w:p w:rsidR="00FF3535" w:rsidRDefault="00FF3535" w:rsidP="00FF3535">
      <w:pPr>
        <w:pStyle w:val="ListParagraph"/>
        <w:numPr>
          <w:ilvl w:val="0"/>
          <w:numId w:val="4"/>
        </w:numPr>
        <w:sectPr w:rsidR="00FF3535" w:rsidSect="00AE72AA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lastRenderedPageBreak/>
        <w:t>Acquire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Conduct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Construct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Demolish</w:t>
      </w:r>
    </w:p>
    <w:p w:rsidR="00DC2045" w:rsidRDefault="00DC2045" w:rsidP="00FF3535">
      <w:pPr>
        <w:pStyle w:val="ListParagraph"/>
        <w:numPr>
          <w:ilvl w:val="0"/>
          <w:numId w:val="4"/>
        </w:numPr>
      </w:pPr>
      <w:r>
        <w:t>Develop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Expand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Extend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Improve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Install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Maintain</w:t>
      </w:r>
      <w:r w:rsidR="00AE72AA">
        <w:t xml:space="preserve"> (crack seal, joint seal, spall repair, etc.)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Mark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lastRenderedPageBreak/>
        <w:t>Plan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Reconstruct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Rehabilitate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Relocate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Remove</w:t>
      </w:r>
    </w:p>
    <w:p w:rsidR="00DC2045" w:rsidRDefault="00DC2045" w:rsidP="00FF3535">
      <w:pPr>
        <w:pStyle w:val="ListParagraph"/>
        <w:numPr>
          <w:ilvl w:val="0"/>
          <w:numId w:val="4"/>
        </w:numPr>
      </w:pPr>
      <w:r>
        <w:t>Repair</w:t>
      </w:r>
    </w:p>
    <w:p w:rsidR="00DC2045" w:rsidRDefault="00DC2045" w:rsidP="00FF3535">
      <w:pPr>
        <w:pStyle w:val="ListParagraph"/>
        <w:numPr>
          <w:ilvl w:val="0"/>
          <w:numId w:val="4"/>
        </w:numPr>
      </w:pPr>
      <w:r>
        <w:t>Seal Coat</w:t>
      </w:r>
    </w:p>
    <w:p w:rsidR="00FF3535" w:rsidRDefault="00FF3535" w:rsidP="00FF3535">
      <w:pPr>
        <w:pStyle w:val="ListParagraph"/>
        <w:numPr>
          <w:ilvl w:val="0"/>
          <w:numId w:val="4"/>
        </w:numPr>
      </w:pPr>
      <w:r>
        <w:t>Strengthen</w:t>
      </w:r>
    </w:p>
    <w:p w:rsidR="00DC2045" w:rsidRDefault="00DC2045" w:rsidP="00FF3535">
      <w:pPr>
        <w:pStyle w:val="ListParagraph"/>
        <w:numPr>
          <w:ilvl w:val="0"/>
          <w:numId w:val="4"/>
        </w:numPr>
      </w:pPr>
      <w:r>
        <w:t>Upgrade</w:t>
      </w:r>
    </w:p>
    <w:p w:rsidR="00FF3535" w:rsidRDefault="00FF3535" w:rsidP="00FF3535">
      <w:pPr>
        <w:pStyle w:val="ListParagraph"/>
        <w:numPr>
          <w:ilvl w:val="0"/>
          <w:numId w:val="4"/>
        </w:numPr>
        <w:sectPr w:rsidR="00FF3535" w:rsidSect="00AE72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Widen</w:t>
      </w:r>
    </w:p>
    <w:p w:rsidR="003370A7" w:rsidRDefault="003370A7" w:rsidP="00585E11">
      <w:pPr>
        <w:pStyle w:val="Heading2"/>
      </w:pPr>
      <w:r>
        <w:lastRenderedPageBreak/>
        <w:t>Standard Project Components: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Airport (entire facility)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Agriculture Spray Facility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Apron</w:t>
      </w:r>
      <w:r w:rsidR="00DC2045">
        <w:t>, preceded by location (i.e., GA, Commercial)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Arrester Barrier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Auto Parking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Backup Generator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Building, preceded by the type (i.e., Terminal, Snow Removal Equipment)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Deicing Containment Facility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Drainage</w:t>
      </w:r>
      <w:r w:rsidR="00DC2045">
        <w:t>, preceded by location (i.e., Infield)</w:t>
      </w:r>
    </w:p>
    <w:p w:rsidR="001846A8" w:rsidRDefault="001846A8" w:rsidP="00954D7A">
      <w:pPr>
        <w:pStyle w:val="ListParagraph"/>
        <w:numPr>
          <w:ilvl w:val="0"/>
          <w:numId w:val="3"/>
        </w:numPr>
      </w:pPr>
      <w:r>
        <w:t>Environmental Study, followed by the type (i.e., FAR Part 150)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lastRenderedPageBreak/>
        <w:t>Equipment, preceded by</w:t>
      </w:r>
      <w:r w:rsidR="00DC2045">
        <w:t xml:space="preserve"> the type (i.e., Snow Removal, M</w:t>
      </w:r>
      <w:r>
        <w:t>owing</w:t>
      </w:r>
      <w:r w:rsidR="00DC2045">
        <w:t>, Operations, Multi-unit</w:t>
      </w:r>
      <w:r>
        <w:t>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Fencing, preceded by type (i.e., Perimeter, Security, Wildlife)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Fuel System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Gate, preceded by location and type (i.e., South Pedestrian, Hangar Auto Access)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Hangar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Heliport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 xml:space="preserve">Land, </w:t>
      </w:r>
      <w:r w:rsidR="00DC2045">
        <w:t xml:space="preserve">preceded by location (i.e., RPZ) or </w:t>
      </w:r>
      <w:r>
        <w:t>followed by parcel number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Lighting, preceded by the location (i.e., Apron, Runway)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NAVAID, followed by the type (i.e., VOR, NDB)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Obstruction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Pavement, preceded by location (i.e., Airside, Landside)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Planning Study, followed by type (i.e., Master Plan, Airport Layout Plan, Wildlife Hazard Study, Feasibility/Site Selection Study)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Road, preceded by type (i.e., Perimeter, Service, Access)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Rotating Beacon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Runway, followed by designation (i.e., 13/31, 9/27)</w:t>
      </w:r>
    </w:p>
    <w:p w:rsidR="00D22705" w:rsidRDefault="00D22705" w:rsidP="00954D7A">
      <w:pPr>
        <w:pStyle w:val="ListParagraph"/>
        <w:numPr>
          <w:ilvl w:val="0"/>
          <w:numId w:val="3"/>
        </w:numPr>
      </w:pPr>
      <w:r>
        <w:t>Safety Area, preceded by location (i.e., R/W 13/31, T/W A)</w:t>
      </w:r>
    </w:p>
    <w:p w:rsidR="00D22705" w:rsidRDefault="00D22705" w:rsidP="00D22705">
      <w:pPr>
        <w:pStyle w:val="ListParagraph"/>
        <w:numPr>
          <w:ilvl w:val="0"/>
          <w:numId w:val="3"/>
        </w:numPr>
      </w:pPr>
      <w:r>
        <w:t>Signage, preceded by type (Guidance, Distance Remaining)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Taxilane</w:t>
      </w:r>
      <w:r w:rsidR="00DC2045">
        <w:t>, preceded or followed by location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Taxiway, followed by designation (i.e., A, B1)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Vertical/Visual Guidance System, followed by type (i.e., PAPI, VASI, ALS)</w:t>
      </w:r>
    </w:p>
    <w:p w:rsidR="00954D7A" w:rsidRDefault="00954D7A" w:rsidP="00954D7A">
      <w:pPr>
        <w:pStyle w:val="ListParagraph"/>
        <w:numPr>
          <w:ilvl w:val="0"/>
          <w:numId w:val="3"/>
        </w:numPr>
      </w:pPr>
      <w:r>
        <w:t>Weather Reporting Equipment</w:t>
      </w:r>
    </w:p>
    <w:p w:rsidR="00954D7A" w:rsidRDefault="00954D7A" w:rsidP="00585E11">
      <w:pPr>
        <w:pStyle w:val="ListParagraph"/>
        <w:numPr>
          <w:ilvl w:val="0"/>
          <w:numId w:val="3"/>
        </w:numPr>
      </w:pPr>
      <w:r>
        <w:t>Wind Cone</w:t>
      </w:r>
    </w:p>
    <w:p w:rsidR="00880F99" w:rsidRDefault="00880F99" w:rsidP="00585E11">
      <w:pPr>
        <w:pStyle w:val="Heading2"/>
      </w:pPr>
      <w:r>
        <w:t>Standard Project Phases:</w:t>
      </w:r>
    </w:p>
    <w:p w:rsidR="00635422" w:rsidRDefault="00F01FCA" w:rsidP="00954D7A">
      <w:pPr>
        <w:pStyle w:val="ListParagraph"/>
        <w:numPr>
          <w:ilvl w:val="0"/>
          <w:numId w:val="5"/>
        </w:numPr>
      </w:pPr>
      <w:r>
        <w:t>Environmental</w:t>
      </w:r>
      <w:r w:rsidR="001846A8">
        <w:t xml:space="preserve"> Analysis</w:t>
      </w:r>
    </w:p>
    <w:p w:rsidR="00F01FCA" w:rsidRDefault="00F01FCA" w:rsidP="00954D7A">
      <w:pPr>
        <w:pStyle w:val="ListParagraph"/>
        <w:numPr>
          <w:ilvl w:val="0"/>
          <w:numId w:val="5"/>
        </w:numPr>
      </w:pPr>
      <w:r>
        <w:t>Land</w:t>
      </w:r>
      <w:r w:rsidR="001846A8">
        <w:t xml:space="preserve"> for Development</w:t>
      </w:r>
    </w:p>
    <w:p w:rsidR="00D607DF" w:rsidRDefault="00D607DF" w:rsidP="00954D7A">
      <w:pPr>
        <w:pStyle w:val="ListParagraph"/>
        <w:numPr>
          <w:ilvl w:val="0"/>
          <w:numId w:val="5"/>
        </w:numPr>
      </w:pPr>
      <w:r>
        <w:t>Pre-Design</w:t>
      </w:r>
    </w:p>
    <w:p w:rsidR="00880F99" w:rsidRDefault="00880F99" w:rsidP="00954D7A">
      <w:pPr>
        <w:pStyle w:val="ListParagraph"/>
        <w:numPr>
          <w:ilvl w:val="0"/>
          <w:numId w:val="5"/>
        </w:numPr>
      </w:pPr>
      <w:r>
        <w:t>Design</w:t>
      </w:r>
    </w:p>
    <w:p w:rsidR="00635422" w:rsidRDefault="00635422" w:rsidP="00954D7A">
      <w:pPr>
        <w:pStyle w:val="ListParagraph"/>
        <w:numPr>
          <w:ilvl w:val="0"/>
          <w:numId w:val="5"/>
        </w:numPr>
      </w:pPr>
      <w:r>
        <w:t>PH I, etc.</w:t>
      </w:r>
    </w:p>
    <w:p w:rsidR="00987383" w:rsidRDefault="00987383" w:rsidP="00117E9E">
      <w:pPr>
        <w:ind w:left="0" w:firstLine="0"/>
      </w:pPr>
    </w:p>
    <w:p w:rsidR="00AC0384" w:rsidRDefault="00117E9E" w:rsidP="00117E9E">
      <w:pPr>
        <w:ind w:left="0" w:firstLine="0"/>
      </w:pPr>
      <w:r>
        <w:t xml:space="preserve">The use of acronyms is discouraged because much of the audience for the WACIP is likely unfamiliar with many aviation acronyms.  The </w:t>
      </w:r>
      <w:r w:rsidR="00AC0384">
        <w:t>acronyms that will be used in the WACIP are there because they are used so often that it becomes an efficiency issue and/or they are so long that space in the description field becomes an issue.</w:t>
      </w:r>
    </w:p>
    <w:p w:rsidR="001B6D88" w:rsidRDefault="001B6D88" w:rsidP="00585E11">
      <w:pPr>
        <w:pStyle w:val="Heading2"/>
      </w:pPr>
      <w:r>
        <w:t xml:space="preserve">Standard </w:t>
      </w:r>
      <w:r w:rsidR="00AC0384">
        <w:t xml:space="preserve">allowed </w:t>
      </w:r>
      <w:r>
        <w:t>acronyms:</w:t>
      </w:r>
    </w:p>
    <w:p w:rsidR="001846A8" w:rsidRDefault="001846A8" w:rsidP="001846A8">
      <w:pPr>
        <w:ind w:left="0" w:firstLine="0"/>
        <w:sectPr w:rsidR="001846A8" w:rsidSect="00AE72AA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6304" w:rsidRDefault="00616304" w:rsidP="00616304">
      <w:pPr>
        <w:ind w:left="0" w:firstLine="0"/>
      </w:pPr>
      <w:r>
        <w:lastRenderedPageBreak/>
        <w:t>ARFF</w:t>
      </w:r>
    </w:p>
    <w:p w:rsidR="00616304" w:rsidRDefault="00616304" w:rsidP="00616304">
      <w:pPr>
        <w:ind w:left="0" w:firstLine="0"/>
      </w:pPr>
      <w:r>
        <w:t>DME</w:t>
      </w:r>
    </w:p>
    <w:p w:rsidR="00616304" w:rsidRDefault="00616304" w:rsidP="00616304">
      <w:pPr>
        <w:ind w:left="0" w:firstLine="0"/>
      </w:pPr>
      <w:r>
        <w:t>FBO</w:t>
      </w:r>
    </w:p>
    <w:p w:rsidR="00616304" w:rsidRDefault="00616304" w:rsidP="00616304">
      <w:pPr>
        <w:ind w:left="0" w:firstLine="0"/>
      </w:pPr>
      <w:r>
        <w:t>GA</w:t>
      </w:r>
    </w:p>
    <w:p w:rsidR="00616304" w:rsidRDefault="00616304" w:rsidP="00616304">
      <w:pPr>
        <w:ind w:left="0" w:firstLine="0"/>
      </w:pPr>
      <w:r>
        <w:t>GPS</w:t>
      </w:r>
    </w:p>
    <w:p w:rsidR="00616304" w:rsidRDefault="00616304" w:rsidP="00616304">
      <w:pPr>
        <w:ind w:left="0" w:firstLine="0"/>
      </w:pPr>
      <w:r>
        <w:t>ILS</w:t>
      </w:r>
    </w:p>
    <w:p w:rsidR="00616304" w:rsidRDefault="00616304" w:rsidP="00616304">
      <w:pPr>
        <w:ind w:left="0" w:firstLine="0"/>
      </w:pPr>
      <w:r>
        <w:t>LOC</w:t>
      </w:r>
    </w:p>
    <w:p w:rsidR="00616304" w:rsidRDefault="00616304" w:rsidP="00616304">
      <w:pPr>
        <w:ind w:left="0" w:firstLine="0"/>
      </w:pPr>
      <w:r>
        <w:lastRenderedPageBreak/>
        <w:t>MALS/R</w:t>
      </w:r>
    </w:p>
    <w:p w:rsidR="00616304" w:rsidRDefault="00616304" w:rsidP="00616304">
      <w:pPr>
        <w:ind w:left="0" w:firstLine="0"/>
      </w:pPr>
      <w:r>
        <w:t>NAVAID</w:t>
      </w:r>
    </w:p>
    <w:p w:rsidR="00616304" w:rsidRDefault="00616304" w:rsidP="00616304">
      <w:pPr>
        <w:ind w:left="0" w:firstLine="0"/>
      </w:pPr>
      <w:r>
        <w:t>NDB</w:t>
      </w:r>
    </w:p>
    <w:p w:rsidR="00616304" w:rsidRDefault="00616304" w:rsidP="00616304">
      <w:pPr>
        <w:ind w:left="0" w:firstLine="0"/>
      </w:pPr>
      <w:r>
        <w:t>PAPI</w:t>
      </w:r>
    </w:p>
    <w:p w:rsidR="00616304" w:rsidRDefault="00616304" w:rsidP="00616304">
      <w:pPr>
        <w:ind w:left="0" w:firstLine="0"/>
      </w:pPr>
      <w:r>
        <w:t>R/W</w:t>
      </w:r>
    </w:p>
    <w:p w:rsidR="00616304" w:rsidRDefault="00616304" w:rsidP="00616304">
      <w:pPr>
        <w:ind w:left="0" w:firstLine="0"/>
      </w:pPr>
      <w:r>
        <w:t>REILs</w:t>
      </w:r>
    </w:p>
    <w:p w:rsidR="00D22705" w:rsidRDefault="00D22705" w:rsidP="00616304">
      <w:pPr>
        <w:ind w:left="0" w:firstLine="0"/>
      </w:pPr>
      <w:r>
        <w:t>RPZ</w:t>
      </w:r>
    </w:p>
    <w:p w:rsidR="00616304" w:rsidRDefault="00616304" w:rsidP="00616304">
      <w:pPr>
        <w:ind w:left="0" w:firstLine="0"/>
      </w:pPr>
      <w:r>
        <w:lastRenderedPageBreak/>
        <w:t>SRE</w:t>
      </w:r>
    </w:p>
    <w:p w:rsidR="00616304" w:rsidRDefault="00616304" w:rsidP="00616304">
      <w:pPr>
        <w:ind w:left="0" w:firstLine="0"/>
      </w:pPr>
      <w:r>
        <w:t>T/L</w:t>
      </w:r>
    </w:p>
    <w:p w:rsidR="00616304" w:rsidRDefault="00616304" w:rsidP="00616304">
      <w:pPr>
        <w:ind w:left="0" w:firstLine="0"/>
      </w:pPr>
      <w:r>
        <w:t>T/W</w:t>
      </w:r>
    </w:p>
    <w:p w:rsidR="00616304" w:rsidRDefault="00616304" w:rsidP="00616304">
      <w:pPr>
        <w:ind w:left="0" w:firstLine="0"/>
      </w:pPr>
      <w:r>
        <w:t>VASI</w:t>
      </w:r>
    </w:p>
    <w:p w:rsidR="001846A8" w:rsidRDefault="00616304" w:rsidP="00616304">
      <w:pPr>
        <w:ind w:left="0" w:firstLine="0"/>
        <w:sectPr w:rsidR="001846A8" w:rsidSect="00AE72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VOR</w:t>
      </w:r>
    </w:p>
    <w:p w:rsidR="001B6D88" w:rsidRDefault="001B6D88" w:rsidP="00117E9E">
      <w:pPr>
        <w:ind w:left="0" w:firstLine="0"/>
      </w:pPr>
    </w:p>
    <w:p w:rsidR="00585E11" w:rsidRDefault="00585E11" w:rsidP="00117E9E">
      <w:pPr>
        <w:ind w:left="0" w:firstLine="0"/>
      </w:pPr>
      <w:r>
        <w:t xml:space="preserve">Deviation from the standard project naming convention shall require </w:t>
      </w:r>
      <w:r w:rsidR="00AE72AA">
        <w:t xml:space="preserve">Division Program Manager </w:t>
      </w:r>
      <w:proofErr w:type="gramStart"/>
      <w:r>
        <w:t>approval</w:t>
      </w:r>
      <w:proofErr w:type="gramEnd"/>
      <w:r>
        <w:t>.</w:t>
      </w:r>
    </w:p>
    <w:sectPr w:rsidR="00585E11" w:rsidSect="00AE72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3E" w:rsidRDefault="00412F3E" w:rsidP="001A30B3">
      <w:r>
        <w:separator/>
      </w:r>
    </w:p>
  </w:endnote>
  <w:endnote w:type="continuationSeparator" w:id="0">
    <w:p w:rsidR="00412F3E" w:rsidRDefault="00412F3E" w:rsidP="001A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3E" w:rsidRDefault="000B0036">
    <w:pPr>
      <w:pStyle w:val="Footer"/>
      <w:pBdr>
        <w:top w:val="thinThickSmallGap" w:sz="24" w:space="1" w:color="0B2C4A" w:themeColor="accent2" w:themeShade="7F"/>
      </w:pBdr>
      <w:rPr>
        <w:rFonts w:asciiTheme="majorHAnsi" w:hAnsiTheme="majorHAnsi"/>
      </w:rPr>
    </w:pPr>
    <w:fldSimple w:instr=" FILENAME  \p  \* MERGEFORMAT ">
      <w:r w:rsidR="00CA75BE" w:rsidRPr="00CA75BE">
        <w:rPr>
          <w:rFonts w:asciiTheme="majorHAnsi" w:hAnsiTheme="majorHAnsi"/>
          <w:noProof/>
          <w:sz w:val="16"/>
        </w:rPr>
        <w:t>G:\shared\Procedures\Procedures and Info for Aero Staff\WACIP and grant process\WACIP Project Naming Convention.docx</w:t>
      </w:r>
    </w:fldSimple>
    <w:r w:rsidR="00412F3E">
      <w:rPr>
        <w:rFonts w:asciiTheme="majorHAnsi" w:hAnsiTheme="majorHAnsi"/>
      </w:rPr>
      <w:ptab w:relativeTo="margin" w:alignment="right" w:leader="none"/>
    </w:r>
  </w:p>
  <w:p w:rsidR="00412F3E" w:rsidRDefault="00412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3E" w:rsidRDefault="000B0036">
    <w:pPr>
      <w:pStyle w:val="Footer"/>
      <w:pBdr>
        <w:top w:val="thinThickSmallGap" w:sz="24" w:space="1" w:color="0B2C4A" w:themeColor="accent2" w:themeShade="7F"/>
      </w:pBdr>
      <w:rPr>
        <w:rFonts w:asciiTheme="majorHAnsi" w:hAnsiTheme="majorHAnsi"/>
      </w:rPr>
    </w:pPr>
    <w:fldSimple w:instr=" FILENAME  \p  \* MERGEFORMAT ">
      <w:r w:rsidR="00CA75BE" w:rsidRPr="00CA75BE">
        <w:rPr>
          <w:rFonts w:asciiTheme="majorHAnsi" w:hAnsiTheme="majorHAnsi"/>
          <w:noProof/>
          <w:sz w:val="16"/>
        </w:rPr>
        <w:t>G:\shared\Procedures\Procedures and Info for Aero Staff\WACIP and grant process\WACIP Project Naming Convention.docx</w:t>
      </w:r>
    </w:fldSimple>
    <w:r w:rsidR="00412F3E">
      <w:rPr>
        <w:rFonts w:asciiTheme="majorHAnsi" w:hAnsiTheme="majorHAnsi"/>
      </w:rPr>
      <w:ptab w:relativeTo="margin" w:alignment="right" w:leader="none"/>
    </w:r>
  </w:p>
  <w:p w:rsidR="00412F3E" w:rsidRDefault="00412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3E" w:rsidRDefault="00412F3E" w:rsidP="001A30B3">
      <w:r>
        <w:separator/>
      </w:r>
    </w:p>
  </w:footnote>
  <w:footnote w:type="continuationSeparator" w:id="0">
    <w:p w:rsidR="00412F3E" w:rsidRDefault="00412F3E" w:rsidP="001A3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771512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12F3E" w:rsidRDefault="00412F3E" w:rsidP="002D6A10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ptab w:relativeTo="margin" w:alignment="left" w:leader="none"/>
        </w:r>
        <w:r w:rsidR="00A728C8">
          <w:rPr>
            <w:color w:val="7F7F7F" w:themeColor="background1" w:themeShade="7F"/>
            <w:spacing w:val="60"/>
          </w:rPr>
          <w:t>7/7</w:t>
        </w:r>
        <w:r>
          <w:rPr>
            <w:color w:val="7F7F7F" w:themeColor="background1" w:themeShade="7F"/>
            <w:spacing w:val="60"/>
          </w:rPr>
          <w:t>/1</w:t>
        </w:r>
        <w:r w:rsidR="00A728C8">
          <w:rPr>
            <w:color w:val="7F7F7F" w:themeColor="background1" w:themeShade="7F"/>
            <w:spacing w:val="60"/>
          </w:rPr>
          <w:t>5</w:t>
        </w:r>
        <w:r>
          <w:rPr>
            <w:color w:val="7F7F7F" w:themeColor="background1" w:themeShade="7F"/>
            <w:spacing w:val="60"/>
          </w:rPr>
          <w:ptab w:relativeTo="margin" w:alignment="right" w:leader="none"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080A0C" w:rsidRPr="00080A0C">
            <w:rPr>
              <w:b/>
              <w:noProof/>
            </w:rPr>
            <w:t>1</w:t>
          </w:r>
        </w:fldSimple>
      </w:p>
    </w:sdtContent>
  </w:sdt>
  <w:p w:rsidR="00412F3E" w:rsidRDefault="00412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97246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12F3E" w:rsidRDefault="00080A0C" w:rsidP="002D6A10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7/7/15</w:t>
        </w:r>
        <w:r w:rsidR="00412F3E">
          <w:rPr>
            <w:color w:val="7F7F7F" w:themeColor="background1" w:themeShade="7F"/>
            <w:spacing w:val="60"/>
          </w:rPr>
          <w:ptab w:relativeTo="margin" w:alignment="right" w:leader="none"/>
        </w:r>
        <w:r w:rsidR="00412F3E">
          <w:rPr>
            <w:color w:val="7F7F7F" w:themeColor="background1" w:themeShade="7F"/>
            <w:spacing w:val="60"/>
          </w:rPr>
          <w:t>Page</w:t>
        </w:r>
        <w:r w:rsidR="00412F3E">
          <w:t xml:space="preserve"> | </w:t>
        </w:r>
        <w:fldSimple w:instr=" PAGE   \* MERGEFORMAT ">
          <w:r w:rsidRPr="00080A0C">
            <w:rPr>
              <w:b/>
              <w:noProof/>
            </w:rPr>
            <w:t>2</w:t>
          </w:r>
        </w:fldSimple>
      </w:p>
    </w:sdtContent>
  </w:sdt>
  <w:p w:rsidR="00412F3E" w:rsidRDefault="00412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AB0"/>
    <w:multiLevelType w:val="hybridMultilevel"/>
    <w:tmpl w:val="481C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0E3"/>
    <w:multiLevelType w:val="hybridMultilevel"/>
    <w:tmpl w:val="2B8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70A2"/>
    <w:multiLevelType w:val="hybridMultilevel"/>
    <w:tmpl w:val="72B0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2753"/>
    <w:multiLevelType w:val="hybridMultilevel"/>
    <w:tmpl w:val="A574C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946FF"/>
    <w:multiLevelType w:val="hybridMultilevel"/>
    <w:tmpl w:val="ACA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770D8"/>
    <w:multiLevelType w:val="hybridMultilevel"/>
    <w:tmpl w:val="C21E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5E"/>
    <w:rsid w:val="000728F3"/>
    <w:rsid w:val="00073AAC"/>
    <w:rsid w:val="00080A0C"/>
    <w:rsid w:val="000B0036"/>
    <w:rsid w:val="000C7F63"/>
    <w:rsid w:val="00117E9E"/>
    <w:rsid w:val="0015223D"/>
    <w:rsid w:val="001714E4"/>
    <w:rsid w:val="00173D3A"/>
    <w:rsid w:val="001824B0"/>
    <w:rsid w:val="001846A8"/>
    <w:rsid w:val="001A30B3"/>
    <w:rsid w:val="001B6D88"/>
    <w:rsid w:val="00202924"/>
    <w:rsid w:val="002D6A10"/>
    <w:rsid w:val="00303D05"/>
    <w:rsid w:val="003370A7"/>
    <w:rsid w:val="00341C07"/>
    <w:rsid w:val="003E317B"/>
    <w:rsid w:val="00412F3E"/>
    <w:rsid w:val="00434144"/>
    <w:rsid w:val="0047007D"/>
    <w:rsid w:val="00474C75"/>
    <w:rsid w:val="004C1763"/>
    <w:rsid w:val="004D4606"/>
    <w:rsid w:val="004D6CFF"/>
    <w:rsid w:val="00581EF1"/>
    <w:rsid w:val="00585E11"/>
    <w:rsid w:val="00616304"/>
    <w:rsid w:val="00635422"/>
    <w:rsid w:val="00657150"/>
    <w:rsid w:val="00750DCA"/>
    <w:rsid w:val="00793D26"/>
    <w:rsid w:val="00796F71"/>
    <w:rsid w:val="007E7934"/>
    <w:rsid w:val="00837DAA"/>
    <w:rsid w:val="00840F5E"/>
    <w:rsid w:val="00880F99"/>
    <w:rsid w:val="00904A3C"/>
    <w:rsid w:val="00942AF8"/>
    <w:rsid w:val="00954D7A"/>
    <w:rsid w:val="0096308B"/>
    <w:rsid w:val="00987383"/>
    <w:rsid w:val="009A6D57"/>
    <w:rsid w:val="009E367A"/>
    <w:rsid w:val="00A17B4F"/>
    <w:rsid w:val="00A26B8D"/>
    <w:rsid w:val="00A728C8"/>
    <w:rsid w:val="00A82BA6"/>
    <w:rsid w:val="00A95D70"/>
    <w:rsid w:val="00AC0384"/>
    <w:rsid w:val="00AC535E"/>
    <w:rsid w:val="00AD21EA"/>
    <w:rsid w:val="00AE72AA"/>
    <w:rsid w:val="00BA4FDE"/>
    <w:rsid w:val="00CA75BE"/>
    <w:rsid w:val="00D00586"/>
    <w:rsid w:val="00D22705"/>
    <w:rsid w:val="00D607DF"/>
    <w:rsid w:val="00D84E6C"/>
    <w:rsid w:val="00DC2045"/>
    <w:rsid w:val="00E12B12"/>
    <w:rsid w:val="00E731AC"/>
    <w:rsid w:val="00E74176"/>
    <w:rsid w:val="00F01FCA"/>
    <w:rsid w:val="00F825B9"/>
    <w:rsid w:val="00F84FF4"/>
    <w:rsid w:val="00FB369D"/>
    <w:rsid w:val="00FE08E7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0"/>
  </w:style>
  <w:style w:type="paragraph" w:styleId="Heading1">
    <w:name w:val="heading 1"/>
    <w:basedOn w:val="Normal"/>
    <w:next w:val="Normal"/>
    <w:link w:val="Heading1Char"/>
    <w:uiPriority w:val="9"/>
    <w:qFormat/>
    <w:rsid w:val="00585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D522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6F3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88"/>
    <w:pPr>
      <w:ind w:left="720"/>
      <w:contextualSpacing/>
    </w:pPr>
  </w:style>
  <w:style w:type="paragraph" w:customStyle="1" w:styleId="Default">
    <w:name w:val="Default"/>
    <w:rsid w:val="001B6D8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5E11"/>
    <w:pPr>
      <w:pBdr>
        <w:bottom w:val="single" w:sz="8" w:space="4" w:color="686F3A" w:themeColor="accent1"/>
      </w:pBdr>
      <w:spacing w:after="300"/>
      <w:contextualSpacing/>
    </w:pPr>
    <w:rPr>
      <w:rFonts w:asciiTheme="majorHAnsi" w:eastAsiaTheme="majorEastAsia" w:hAnsiTheme="majorHAnsi" w:cstheme="majorBidi"/>
      <w:color w:val="11284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E11"/>
    <w:rPr>
      <w:rFonts w:asciiTheme="majorHAnsi" w:eastAsiaTheme="majorEastAsia" w:hAnsiTheme="majorHAnsi" w:cstheme="majorBidi"/>
      <w:color w:val="11284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E11"/>
    <w:pPr>
      <w:numPr>
        <w:ilvl w:val="1"/>
      </w:numPr>
      <w:ind w:left="2160" w:hanging="2160"/>
    </w:pPr>
    <w:rPr>
      <w:rFonts w:asciiTheme="majorHAnsi" w:eastAsiaTheme="majorEastAsia" w:hAnsiTheme="majorHAnsi" w:cstheme="majorBidi"/>
      <w:i/>
      <w:iCs/>
      <w:color w:val="686F3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E11"/>
    <w:rPr>
      <w:rFonts w:asciiTheme="majorHAnsi" w:eastAsiaTheme="majorEastAsia" w:hAnsiTheme="majorHAnsi" w:cstheme="majorBidi"/>
      <w:i/>
      <w:iCs/>
      <w:color w:val="686F3A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E11"/>
    <w:rPr>
      <w:rFonts w:asciiTheme="majorHAnsi" w:eastAsiaTheme="majorEastAsia" w:hAnsiTheme="majorHAnsi" w:cstheme="majorBidi"/>
      <w:b/>
      <w:bCs/>
      <w:color w:val="686F3A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5E11"/>
    <w:rPr>
      <w:rFonts w:asciiTheme="majorHAnsi" w:eastAsiaTheme="majorEastAsia" w:hAnsiTheme="majorHAnsi" w:cstheme="majorBidi"/>
      <w:b/>
      <w:bCs/>
      <w:color w:val="4D522B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0B3"/>
  </w:style>
  <w:style w:type="paragraph" w:styleId="Footer">
    <w:name w:val="footer"/>
    <w:basedOn w:val="Normal"/>
    <w:link w:val="FooterChar"/>
    <w:uiPriority w:val="99"/>
    <w:unhideWhenUsed/>
    <w:rsid w:val="001A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0B3"/>
  </w:style>
  <w:style w:type="paragraph" w:styleId="BalloonText">
    <w:name w:val="Balloon Text"/>
    <w:basedOn w:val="Normal"/>
    <w:link w:val="BalloonTextChar"/>
    <w:uiPriority w:val="99"/>
    <w:semiHidden/>
    <w:unhideWhenUsed/>
    <w:rsid w:val="001A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7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28C8"/>
    <w:rPr>
      <w:color w:val="B55C3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ir">
  <a:themeElements>
    <a:clrScheme name="Air">
      <a:dk1>
        <a:sysClr val="windowText" lastClr="000000"/>
      </a:dk1>
      <a:lt1>
        <a:sysClr val="window" lastClr="FFFFFF"/>
      </a:lt1>
      <a:dk2>
        <a:srgbClr val="17375D"/>
      </a:dk2>
      <a:lt2>
        <a:srgbClr val="BEDBFE"/>
      </a:lt2>
      <a:accent1>
        <a:srgbClr val="686F3A"/>
      </a:accent1>
      <a:accent2>
        <a:srgbClr val="165996"/>
      </a:accent2>
      <a:accent3>
        <a:srgbClr val="7276A0"/>
      </a:accent3>
      <a:accent4>
        <a:srgbClr val="7DB434"/>
      </a:accent4>
      <a:accent5>
        <a:srgbClr val="D28300"/>
      </a:accent5>
      <a:accent6>
        <a:srgbClr val="2B62CB"/>
      </a:accent6>
      <a:hlink>
        <a:srgbClr val="B58900"/>
      </a:hlink>
      <a:folHlink>
        <a:srgbClr val="B55C39"/>
      </a:folHlink>
    </a:clrScheme>
    <a:fontScheme name="Air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i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200000"/>
              </a:schemeClr>
            </a:gs>
            <a:gs pos="35000">
              <a:schemeClr val="phClr">
                <a:tint val="50000"/>
                <a:satMod val="250000"/>
              </a:schemeClr>
            </a:gs>
            <a:gs pos="100000">
              <a:schemeClr val="phClr">
                <a:tint val="40000"/>
                <a:satMod val="350000"/>
              </a:schemeClr>
            </a:gs>
          </a:gsLst>
          <a:lin ang="87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50000"/>
                <a:satMod val="110000"/>
              </a:schemeClr>
              <a:schemeClr val="phClr">
                <a:tint val="70000"/>
                <a:satMod val="150000"/>
              </a:schemeClr>
            </a:duotone>
          </a:blip>
          <a:tile tx="0" ty="0" sx="35000" sy="35000" flip="none" algn="tl"/>
        </a:blipFill>
      </a:fillStyleLst>
      <a:lnStyleLst>
        <a:ln w="9525" cap="flat" cmpd="sng" algn="ctr">
          <a:solidFill>
            <a:schemeClr val="phClr">
              <a:shade val="95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80000"/>
              <a:satMod val="110000"/>
            </a:schemeClr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63500" dist="25400" dir="5400000" rotWithShape="0">
              <a:srgbClr val="FFFFFF">
                <a:alpha val="50000"/>
              </a:srgbClr>
            </a:outerShdw>
            <a:reflection blurRad="63500" stA="20000" endPos="15000" dist="12700" dir="5400000" sy="-100000" rotWithShape="0"/>
          </a:effectLst>
        </a:effectStyle>
        <a:effectStyle>
          <a:effectLst>
            <a:reflection blurRad="127000" stA="25000" endPos="20000" dist="38100" dir="5400000" sy="-100000" rotWithShape="0"/>
          </a:effectLst>
          <a:scene3d>
            <a:camera prst="orthographicFront">
              <a:rot lat="0" lon="0" rev="0"/>
            </a:camera>
            <a:lightRig rig="balanced" dir="b">
              <a:rot lat="0" lon="0" rev="2700000"/>
            </a:lightRig>
          </a:scene3d>
          <a:sp3d>
            <a:bevelT w="381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/>
            </a:gs>
            <a:gs pos="52000">
              <a:srgbClr val="D8D8D8"/>
            </a:gs>
            <a:gs pos="100000">
              <a:schemeClr val="phClr">
                <a:lumMod val="25000"/>
              </a:schemeClr>
            </a:gs>
          </a:gsLst>
          <a:path path="circle">
            <a:fillToRect t="-80000" r="80000" b="180000"/>
          </a:path>
        </a:gradFill>
        <a:gradFill rotWithShape="1">
          <a:gsLst>
            <a:gs pos="0">
              <a:schemeClr val="accent5"/>
            </a:gs>
            <a:gs pos="52000">
              <a:srgbClr val="D8D8D8"/>
            </a:gs>
            <a:gs pos="100000">
              <a:schemeClr val="phClr">
                <a:lumMod val="25000"/>
              </a:schemeClr>
            </a:gs>
          </a:gsLst>
          <a:path path="circle">
            <a:fillToRect t="-80000" r="8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578</Words>
  <Characters>3003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CAYAFFA</dc:creator>
  <cp:lastModifiedBy>CAYAFFA</cp:lastModifiedBy>
  <cp:revision>30</cp:revision>
  <cp:lastPrinted>2014-08-25T15:17:00Z</cp:lastPrinted>
  <dcterms:created xsi:type="dcterms:W3CDTF">2013-05-20T22:20:00Z</dcterms:created>
  <dcterms:modified xsi:type="dcterms:W3CDTF">2015-07-07T17:25:00Z</dcterms:modified>
</cp:coreProperties>
</file>